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Default="001F608E" w:rsidP="001F608E">
      <w:pPr>
        <w:shd w:val="clear" w:color="auto" w:fill="FFFFFF"/>
        <w:jc w:val="center"/>
        <w:outlineLvl w:val="0"/>
        <w:rPr>
          <w:b/>
          <w:bCs/>
          <w:spacing w:val="4"/>
          <w:sz w:val="22"/>
          <w:szCs w:val="22"/>
        </w:rPr>
      </w:pPr>
    </w:p>
    <w:p w:rsidR="00B744C0" w:rsidRDefault="00B744C0" w:rsidP="001F608E">
      <w:pPr>
        <w:pStyle w:val="ListeParagraf"/>
        <w:ind w:left="0"/>
        <w:jc w:val="both"/>
        <w:rPr>
          <w:b/>
          <w:bCs/>
          <w:szCs w:val="24"/>
        </w:rPr>
      </w:pPr>
    </w:p>
    <w:p w:rsidR="00902D21" w:rsidRDefault="00902D21" w:rsidP="00902D21">
      <w:pPr>
        <w:jc w:val="center"/>
        <w:rPr>
          <w:b/>
          <w:sz w:val="28"/>
        </w:rPr>
      </w:pPr>
    </w:p>
    <w:p w:rsidR="00902D21" w:rsidRPr="004A01D2" w:rsidRDefault="00990D61" w:rsidP="00902D21">
      <w:pPr>
        <w:jc w:val="center"/>
        <w:rPr>
          <w:b/>
          <w:sz w:val="28"/>
        </w:rPr>
      </w:pPr>
      <w:r>
        <w:rPr>
          <w:b/>
          <w:sz w:val="28"/>
        </w:rPr>
        <w:t xml:space="preserve">YUVACIK </w:t>
      </w:r>
      <w:r w:rsidR="00C476EE">
        <w:rPr>
          <w:b/>
          <w:sz w:val="28"/>
        </w:rPr>
        <w:t>İLKOKULU</w:t>
      </w:r>
      <w:r w:rsidR="00155A85">
        <w:rPr>
          <w:b/>
          <w:sz w:val="28"/>
        </w:rPr>
        <w:t xml:space="preserve"> </w:t>
      </w:r>
      <w:r w:rsidR="00544C12">
        <w:rPr>
          <w:b/>
          <w:sz w:val="28"/>
        </w:rPr>
        <w:t>KIRTASİYE</w:t>
      </w:r>
    </w:p>
    <w:p w:rsidR="00902D21" w:rsidRPr="004A01D2" w:rsidRDefault="00902D21" w:rsidP="00902D21">
      <w:pPr>
        <w:jc w:val="center"/>
        <w:rPr>
          <w:b/>
          <w:sz w:val="28"/>
        </w:rPr>
      </w:pPr>
      <w:r>
        <w:rPr>
          <w:b/>
          <w:sz w:val="28"/>
        </w:rPr>
        <w:t>TÜKETİM</w:t>
      </w:r>
      <w:r w:rsidRPr="004A01D2">
        <w:rPr>
          <w:b/>
          <w:sz w:val="28"/>
        </w:rPr>
        <w:t xml:space="preserve"> MALZEMESİ TEKNİK ŞARTNAMESİ</w:t>
      </w:r>
    </w:p>
    <w:p w:rsidR="00525240" w:rsidRPr="00904B8E" w:rsidRDefault="00525240" w:rsidP="001F608E">
      <w:pPr>
        <w:pStyle w:val="ListeParagraf"/>
        <w:ind w:left="0"/>
        <w:jc w:val="both"/>
        <w:rPr>
          <w:b/>
          <w:bCs/>
          <w:szCs w:val="24"/>
        </w:rPr>
      </w:pPr>
    </w:p>
    <w:p w:rsidR="00E407E3" w:rsidRDefault="00E407E3" w:rsidP="00B1404A">
      <w:pPr>
        <w:pStyle w:val="ListeParagraf"/>
        <w:ind w:left="0"/>
        <w:jc w:val="both"/>
        <w:rPr>
          <w:b/>
          <w:bCs/>
          <w:szCs w:val="24"/>
        </w:rPr>
      </w:pPr>
    </w:p>
    <w:tbl>
      <w:tblPr>
        <w:tblStyle w:val="TabloKlavuzu"/>
        <w:tblW w:w="8639" w:type="dxa"/>
        <w:tblLook w:val="04A0" w:firstRow="1" w:lastRow="0" w:firstColumn="1" w:lastColumn="0" w:noHBand="0" w:noVBand="1"/>
      </w:tblPr>
      <w:tblGrid>
        <w:gridCol w:w="647"/>
        <w:gridCol w:w="1989"/>
        <w:gridCol w:w="22"/>
        <w:gridCol w:w="2691"/>
        <w:gridCol w:w="1417"/>
        <w:gridCol w:w="883"/>
        <w:gridCol w:w="54"/>
        <w:gridCol w:w="905"/>
        <w:gridCol w:w="31"/>
      </w:tblGrid>
      <w:tr w:rsidR="00844FC7" w:rsidRPr="00C51C8C" w:rsidTr="00990D61">
        <w:trPr>
          <w:trHeight w:val="825"/>
        </w:trPr>
        <w:tc>
          <w:tcPr>
            <w:tcW w:w="647" w:type="dxa"/>
            <w:hideMark/>
          </w:tcPr>
          <w:p w:rsidR="00844FC7" w:rsidRPr="00C51C8C" w:rsidRDefault="00844FC7"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1991" w:type="dxa"/>
            <w:hideMark/>
          </w:tcPr>
          <w:p w:rsidR="00844FC7" w:rsidRPr="00C51C8C" w:rsidRDefault="00844FC7" w:rsidP="00C51C8C">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4128" w:type="dxa"/>
            <w:gridSpan w:val="3"/>
            <w:hideMark/>
          </w:tcPr>
          <w:p w:rsidR="00844FC7" w:rsidRPr="00C51C8C" w:rsidRDefault="00844FC7" w:rsidP="00C51C8C">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883" w:type="dxa"/>
            <w:hideMark/>
          </w:tcPr>
          <w:p w:rsidR="00844FC7" w:rsidRPr="00C51C8C" w:rsidRDefault="00844FC7"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990" w:type="dxa"/>
            <w:gridSpan w:val="3"/>
            <w:hideMark/>
          </w:tcPr>
          <w:p w:rsidR="00844FC7" w:rsidRPr="00C51C8C" w:rsidRDefault="00844FC7"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r>
      <w:tr w:rsidR="00844FC7" w:rsidRPr="00C51C8C" w:rsidTr="00990D61">
        <w:trPr>
          <w:trHeight w:val="5260"/>
        </w:trPr>
        <w:tc>
          <w:tcPr>
            <w:tcW w:w="647" w:type="dxa"/>
            <w:hideMark/>
          </w:tcPr>
          <w:p w:rsidR="00844FC7" w:rsidRPr="00C51C8C" w:rsidRDefault="00844FC7" w:rsidP="00C51C8C">
            <w:pPr>
              <w:widowControl/>
              <w:jc w:val="center"/>
              <w:rPr>
                <w:b/>
                <w:bCs/>
                <w:color w:val="000000"/>
                <w:szCs w:val="24"/>
              </w:rPr>
            </w:pPr>
            <w:r w:rsidRPr="00C51C8C">
              <w:rPr>
                <w:b/>
                <w:bCs/>
                <w:color w:val="000000"/>
                <w:szCs w:val="24"/>
              </w:rPr>
              <w:t>1</w:t>
            </w:r>
          </w:p>
        </w:tc>
        <w:tc>
          <w:tcPr>
            <w:tcW w:w="1991" w:type="dxa"/>
          </w:tcPr>
          <w:p w:rsidR="00844FC7" w:rsidRPr="00C51C8C" w:rsidRDefault="00844FC7" w:rsidP="00AB73DA">
            <w:pPr>
              <w:widowControl/>
              <w:rPr>
                <w:b/>
                <w:bCs/>
                <w:color w:val="000000"/>
                <w:szCs w:val="24"/>
              </w:rPr>
            </w:pPr>
            <w:r w:rsidRPr="00C51C8C">
              <w:rPr>
                <w:b/>
                <w:bCs/>
                <w:color w:val="000000"/>
                <w:szCs w:val="24"/>
              </w:rPr>
              <w:t>A4 Fotokopi Kağıdı</w:t>
            </w:r>
          </w:p>
        </w:tc>
        <w:tc>
          <w:tcPr>
            <w:tcW w:w="4128" w:type="dxa"/>
            <w:gridSpan w:val="3"/>
          </w:tcPr>
          <w:p w:rsidR="00844FC7" w:rsidRPr="00C51C8C" w:rsidRDefault="00844FC7" w:rsidP="00AB73DA">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Ebatları 210x297mm olmalıdır.Boyut toleransı ende ve boyda +0,5mm olacaktır.</w:t>
            </w:r>
            <w:r w:rsidRPr="00C51C8C">
              <w:rPr>
                <w:rFonts w:ascii="Times New Roman TUR" w:hAnsi="Times New Roman TUR" w:cs="Times New Roman TUR"/>
                <w:sz w:val="16"/>
                <w:szCs w:val="16"/>
              </w:rPr>
              <w:br/>
              <w:t>• Kağıtlar 1.sınıf hamur kağıttan 80gr ağırlığında olmalıdır.</w:t>
            </w:r>
            <w:r w:rsidRPr="00C51C8C">
              <w:rPr>
                <w:rFonts w:ascii="Times New Roman TUR" w:hAnsi="Times New Roman TUR" w:cs="Times New Roman TUR"/>
                <w:sz w:val="16"/>
                <w:szCs w:val="16"/>
              </w:rPr>
              <w:br/>
              <w:t>• Fotokopi kağıtları paketlerin içersinde 5 top olmalı ve her paket içinde 500 adet olmalıdır.</w:t>
            </w:r>
            <w:r w:rsidRPr="00C51C8C">
              <w:rPr>
                <w:rFonts w:ascii="Times New Roman TUR" w:hAnsi="Times New Roman TUR" w:cs="Times New Roman TUR"/>
                <w:sz w:val="16"/>
                <w:szCs w:val="16"/>
              </w:rPr>
              <w:br/>
              <w:t>• Kağıtların köşe açıları 90 derece olmalıdır.</w:t>
            </w:r>
            <w:r w:rsidRPr="00C51C8C">
              <w:rPr>
                <w:rFonts w:ascii="Times New Roman TUR" w:hAnsi="Times New Roman TUR" w:cs="Times New Roman TUR"/>
                <w:sz w:val="16"/>
                <w:szCs w:val="16"/>
              </w:rPr>
              <w:br/>
              <w:t>• Mürekkebi dağıtmamalıdır.</w:t>
            </w:r>
            <w:r w:rsidRPr="00C51C8C">
              <w:rPr>
                <w:rFonts w:ascii="Times New Roman TUR" w:hAnsi="Times New Roman TUR" w:cs="Times New Roman TUR"/>
                <w:sz w:val="16"/>
                <w:szCs w:val="16"/>
              </w:rPr>
              <w:br/>
              <w:t>• Çift yüz baskılarda problem yaşatmamalıdır.,</w:t>
            </w:r>
            <w:r w:rsidRPr="00C51C8C">
              <w:rPr>
                <w:rFonts w:ascii="Times New Roman TUR" w:hAnsi="Times New Roman TUR" w:cs="Times New Roman TUR"/>
                <w:sz w:val="16"/>
                <w:szCs w:val="16"/>
              </w:rPr>
              <w:br/>
              <w:t>• Saf beyaz renkte olmalıdır.Ambalajlardaki kağıtlar arasında gözle far edilebilir derecede beyazlık farklılıkları olmamalıdır.</w:t>
            </w:r>
            <w:r w:rsidRPr="00C51C8C">
              <w:rPr>
                <w:rFonts w:ascii="Times New Roman TUR" w:hAnsi="Times New Roman TUR" w:cs="Times New Roman TUR"/>
                <w:sz w:val="16"/>
                <w:szCs w:val="16"/>
              </w:rPr>
              <w:br/>
              <w:t>• Kağıtlar arasında ince/kalın gibi farklılıklar olmamalıdır.</w:t>
            </w:r>
            <w:r w:rsidRPr="00C51C8C">
              <w:rPr>
                <w:rFonts w:ascii="Times New Roman TUR" w:hAnsi="Times New Roman TUR" w:cs="Times New Roman TUR"/>
                <w:sz w:val="16"/>
                <w:szCs w:val="16"/>
              </w:rPr>
              <w:br/>
              <w:t>• Fotokopi kağıtlarında toz, kir, leke, benek, yırtık, delik, kırışıklık, buruşukluk, katlanma, kıvrılma, potlaşma, birbirine yapışma, rutubetlenme vb. kusurlar bulunmayacaktır. Fotokopi ve kağıtları ve ambalajlarında görünüş ve kullanışlığını etkileyecek diğer yapı, malzeme ve işçilik kusurları bulunmayacaktır.</w:t>
            </w:r>
            <w:r w:rsidRPr="00C51C8C">
              <w:rPr>
                <w:rFonts w:ascii="Times New Roman TUR" w:hAnsi="Times New Roman TUR" w:cs="Times New Roman TUR"/>
                <w:sz w:val="16"/>
                <w:szCs w:val="16"/>
              </w:rPr>
              <w:br/>
              <w:t>• Fotokopi kağıtları %100 beyazlatılmış kimyasal selülozdan üretilmiş olacak, geri kazanılmış kağıt elyafı ile mekaniksel odun hamuru ihtiva etmeyecektir.</w:t>
            </w:r>
            <w:r w:rsidRPr="00C51C8C">
              <w:rPr>
                <w:rFonts w:ascii="Times New Roman TUR" w:hAnsi="Times New Roman TUR" w:cs="Times New Roman TUR"/>
                <w:sz w:val="16"/>
                <w:szCs w:val="16"/>
              </w:rPr>
              <w:br/>
              <w:t>• Siparişe takiben teslimat sonrası, kullanım esnasında yukarıdaki şartlara uymayan7uygun olmayan kağıtlar tutanakla tespit edilerek yüklenici firmaca herhangi bir ğcret talep edilmeden değiştirilecektir.</w:t>
            </w:r>
            <w:r w:rsidRPr="00C51C8C">
              <w:rPr>
                <w:rFonts w:ascii="Times New Roman TUR" w:hAnsi="Times New Roman TUR" w:cs="Times New Roman TUR"/>
                <w:sz w:val="16"/>
                <w:szCs w:val="16"/>
              </w:rPr>
              <w:br/>
              <w:t>• İsteklilerden tekliflere ait numune istenecek olup, değerlendirme teknik şartname ve numuneye göre yapılacaktır.</w:t>
            </w:r>
          </w:p>
        </w:tc>
        <w:tc>
          <w:tcPr>
            <w:tcW w:w="883" w:type="dxa"/>
            <w:noWrap/>
          </w:tcPr>
          <w:p w:rsidR="00844FC7" w:rsidRPr="00C51C8C" w:rsidRDefault="00990D61" w:rsidP="00AB73DA">
            <w:pPr>
              <w:widowControl/>
              <w:jc w:val="center"/>
              <w:rPr>
                <w:rFonts w:ascii="Times New Roman TUR" w:hAnsi="Times New Roman TUR" w:cs="Times New Roman TUR"/>
                <w:sz w:val="20"/>
              </w:rPr>
            </w:pPr>
            <w:r>
              <w:rPr>
                <w:rFonts w:ascii="Times New Roman TUR" w:hAnsi="Times New Roman TUR" w:cs="Times New Roman TUR"/>
                <w:sz w:val="20"/>
              </w:rPr>
              <w:t>5x5</w:t>
            </w:r>
          </w:p>
        </w:tc>
        <w:tc>
          <w:tcPr>
            <w:tcW w:w="990" w:type="dxa"/>
            <w:gridSpan w:val="3"/>
            <w:noWrap/>
          </w:tcPr>
          <w:p w:rsidR="00844FC7" w:rsidRPr="00C51C8C" w:rsidRDefault="00327962" w:rsidP="00AB73DA">
            <w:pPr>
              <w:widowControl/>
              <w:jc w:val="center"/>
              <w:rPr>
                <w:rFonts w:ascii="Times New Roman TUR" w:hAnsi="Times New Roman TUR" w:cs="Times New Roman TUR"/>
                <w:szCs w:val="24"/>
              </w:rPr>
            </w:pPr>
            <w:r>
              <w:rPr>
                <w:rFonts w:ascii="Times New Roman TUR" w:hAnsi="Times New Roman TUR" w:cs="Times New Roman TUR"/>
                <w:szCs w:val="24"/>
              </w:rPr>
              <w:t>P</w:t>
            </w:r>
            <w:r w:rsidR="00844FC7" w:rsidRPr="00C51C8C">
              <w:rPr>
                <w:rFonts w:ascii="Times New Roman TUR" w:hAnsi="Times New Roman TUR" w:cs="Times New Roman TUR"/>
                <w:szCs w:val="24"/>
              </w:rPr>
              <w:t>aket</w:t>
            </w:r>
          </w:p>
        </w:tc>
      </w:tr>
      <w:tr w:rsidR="00844FC7" w:rsidRPr="00C51C8C" w:rsidTr="00990D61">
        <w:trPr>
          <w:trHeight w:val="624"/>
        </w:trPr>
        <w:tc>
          <w:tcPr>
            <w:tcW w:w="647" w:type="dxa"/>
            <w:hideMark/>
          </w:tcPr>
          <w:p w:rsidR="00844FC7" w:rsidRPr="00C51C8C" w:rsidRDefault="00844FC7" w:rsidP="00C51C8C">
            <w:pPr>
              <w:widowControl/>
              <w:jc w:val="center"/>
              <w:rPr>
                <w:b/>
                <w:bCs/>
                <w:color w:val="000000"/>
                <w:szCs w:val="24"/>
              </w:rPr>
            </w:pPr>
            <w:r>
              <w:rPr>
                <w:b/>
                <w:bCs/>
                <w:color w:val="000000"/>
                <w:szCs w:val="24"/>
              </w:rPr>
              <w:t>2</w:t>
            </w:r>
          </w:p>
        </w:tc>
        <w:tc>
          <w:tcPr>
            <w:tcW w:w="1991" w:type="dxa"/>
            <w:hideMark/>
          </w:tcPr>
          <w:p w:rsidR="00844FC7" w:rsidRPr="009A14F4" w:rsidRDefault="00155A85" w:rsidP="00C51C8C">
            <w:pPr>
              <w:widowControl/>
              <w:rPr>
                <w:b/>
                <w:bCs/>
                <w:color w:val="000000"/>
                <w:szCs w:val="24"/>
              </w:rPr>
            </w:pPr>
            <w:r>
              <w:rPr>
                <w:b/>
                <w:bCs/>
                <w:color w:val="000000"/>
                <w:szCs w:val="24"/>
              </w:rPr>
              <w:t xml:space="preserve">Toner fotokopi </w:t>
            </w:r>
          </w:p>
        </w:tc>
        <w:tc>
          <w:tcPr>
            <w:tcW w:w="4128" w:type="dxa"/>
            <w:gridSpan w:val="3"/>
            <w:hideMark/>
          </w:tcPr>
          <w:p w:rsidR="00844FC7" w:rsidRPr="00C51C8C" w:rsidRDefault="0029559D" w:rsidP="009A14F4">
            <w:pPr>
              <w:widowControl/>
              <w:rPr>
                <w:rFonts w:ascii="Times New Roman TUR" w:hAnsi="Times New Roman TUR" w:cs="Times New Roman TUR"/>
                <w:sz w:val="16"/>
                <w:szCs w:val="16"/>
              </w:rPr>
            </w:pPr>
            <w:r>
              <w:rPr>
                <w:rFonts w:ascii="Times New Roman TUR" w:hAnsi="Times New Roman TUR" w:cs="Times New Roman TUR"/>
                <w:sz w:val="16"/>
                <w:szCs w:val="16"/>
              </w:rPr>
              <w:t xml:space="preserve">Kyocero </w:t>
            </w:r>
            <w:bookmarkStart w:id="0" w:name="_GoBack"/>
            <w:bookmarkEnd w:id="0"/>
            <w:r w:rsidR="00990D61">
              <w:rPr>
                <w:rFonts w:ascii="Times New Roman TUR" w:hAnsi="Times New Roman TUR" w:cs="Times New Roman TUR"/>
                <w:sz w:val="16"/>
                <w:szCs w:val="16"/>
              </w:rPr>
              <w:t xml:space="preserve">TK3060 orijinal toner </w:t>
            </w:r>
          </w:p>
        </w:tc>
        <w:tc>
          <w:tcPr>
            <w:tcW w:w="883" w:type="dxa"/>
            <w:noWrap/>
            <w:hideMark/>
          </w:tcPr>
          <w:p w:rsidR="00844FC7" w:rsidRPr="00C51C8C" w:rsidRDefault="00990D61" w:rsidP="00C51C8C">
            <w:pPr>
              <w:widowControl/>
              <w:jc w:val="center"/>
              <w:rPr>
                <w:rFonts w:ascii="Times New Roman TUR" w:hAnsi="Times New Roman TUR" w:cs="Times New Roman TUR"/>
                <w:sz w:val="20"/>
              </w:rPr>
            </w:pPr>
            <w:r>
              <w:rPr>
                <w:rFonts w:ascii="Times New Roman TUR" w:hAnsi="Times New Roman TUR" w:cs="Times New Roman TUR"/>
                <w:sz w:val="20"/>
              </w:rPr>
              <w:t>12</w:t>
            </w:r>
          </w:p>
        </w:tc>
        <w:tc>
          <w:tcPr>
            <w:tcW w:w="990" w:type="dxa"/>
            <w:gridSpan w:val="3"/>
            <w:noWrap/>
            <w:hideMark/>
          </w:tcPr>
          <w:p w:rsidR="00844FC7" w:rsidRPr="00C51C8C" w:rsidRDefault="00D94995"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r>
      <w:tr w:rsidR="00C476EE" w:rsidTr="00990D61">
        <w:trPr>
          <w:gridAfter w:val="1"/>
          <w:wAfter w:w="26" w:type="dxa"/>
        </w:trPr>
        <w:tc>
          <w:tcPr>
            <w:tcW w:w="2660" w:type="dxa"/>
            <w:gridSpan w:val="3"/>
          </w:tcPr>
          <w:p w:rsidR="00C476EE" w:rsidRDefault="00C476EE" w:rsidP="00990D61">
            <w:pPr>
              <w:widowControl/>
            </w:pPr>
          </w:p>
        </w:tc>
        <w:tc>
          <w:tcPr>
            <w:tcW w:w="2693" w:type="dxa"/>
          </w:tcPr>
          <w:p w:rsidR="00C476EE" w:rsidRDefault="00C476EE" w:rsidP="00C476EE"/>
        </w:tc>
        <w:tc>
          <w:tcPr>
            <w:tcW w:w="1418" w:type="dxa"/>
          </w:tcPr>
          <w:p w:rsidR="00C476EE" w:rsidRDefault="00C476EE" w:rsidP="00C476EE"/>
        </w:tc>
        <w:tc>
          <w:tcPr>
            <w:tcW w:w="937" w:type="dxa"/>
            <w:gridSpan w:val="2"/>
          </w:tcPr>
          <w:p w:rsidR="00C476EE" w:rsidRDefault="00C476EE" w:rsidP="00C476EE"/>
        </w:tc>
        <w:tc>
          <w:tcPr>
            <w:tcW w:w="905" w:type="dxa"/>
          </w:tcPr>
          <w:p w:rsidR="00C476EE" w:rsidRDefault="00C476EE" w:rsidP="00C476EE"/>
        </w:tc>
      </w:tr>
    </w:tbl>
    <w:p w:rsidR="00AF124C" w:rsidRDefault="00AF124C" w:rsidP="00C476EE"/>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8150"/>
      </w:tblGrid>
      <w:tr w:rsidR="00AF124C" w:rsidRPr="00536C26" w:rsidTr="00990D61">
        <w:tc>
          <w:tcPr>
            <w:tcW w:w="9888" w:type="dxa"/>
            <w:gridSpan w:val="2"/>
            <w:shd w:val="clear" w:color="auto" w:fill="auto"/>
          </w:tcPr>
          <w:p w:rsidR="00AF124C" w:rsidRPr="00536C26" w:rsidRDefault="00AF124C" w:rsidP="00AF5D3A">
            <w:pPr>
              <w:overflowPunct w:val="0"/>
              <w:autoSpaceDE w:val="0"/>
              <w:autoSpaceDN w:val="0"/>
              <w:adjustRightInd w:val="0"/>
              <w:textAlignment w:val="baseline"/>
            </w:pPr>
            <w:r w:rsidRPr="00536C26">
              <w:t>TEKLİF VERİLEBİLECEK ADRESLER:</w:t>
            </w:r>
          </w:p>
        </w:tc>
      </w:tr>
      <w:tr w:rsidR="00AF124C" w:rsidRPr="00536C26" w:rsidTr="00990D61">
        <w:tc>
          <w:tcPr>
            <w:tcW w:w="1529" w:type="dxa"/>
            <w:shd w:val="clear" w:color="auto" w:fill="auto"/>
          </w:tcPr>
          <w:p w:rsidR="00AF124C" w:rsidRPr="00536C26" w:rsidRDefault="00AF124C" w:rsidP="00AF5D3A">
            <w:pPr>
              <w:overflowPunct w:val="0"/>
              <w:autoSpaceDE w:val="0"/>
              <w:autoSpaceDN w:val="0"/>
              <w:adjustRightInd w:val="0"/>
              <w:textAlignment w:val="baseline"/>
            </w:pPr>
            <w:r w:rsidRPr="00536C26">
              <w:t>Adres</w:t>
            </w:r>
          </w:p>
        </w:tc>
        <w:tc>
          <w:tcPr>
            <w:tcW w:w="8359" w:type="dxa"/>
            <w:shd w:val="clear" w:color="auto" w:fill="auto"/>
          </w:tcPr>
          <w:p w:rsidR="00AF124C" w:rsidRPr="00536C26" w:rsidRDefault="00990D61" w:rsidP="00C476EE">
            <w:pPr>
              <w:overflowPunct w:val="0"/>
              <w:autoSpaceDE w:val="0"/>
              <w:autoSpaceDN w:val="0"/>
              <w:adjustRightInd w:val="0"/>
              <w:textAlignment w:val="baseline"/>
            </w:pPr>
            <w:r>
              <w:t>Bismil Yolu 30.</w:t>
            </w:r>
            <w:r w:rsidR="00C476EE">
              <w:t>km</w:t>
            </w:r>
            <w:r w:rsidR="00155A85">
              <w:t xml:space="preserve"> </w:t>
            </w:r>
            <w:r w:rsidR="00AF124C">
              <w:t>Çınar/D.Bakır</w:t>
            </w:r>
          </w:p>
        </w:tc>
      </w:tr>
      <w:tr w:rsidR="00AF124C" w:rsidRPr="00536C26" w:rsidTr="00990D61">
        <w:tc>
          <w:tcPr>
            <w:tcW w:w="1529" w:type="dxa"/>
            <w:shd w:val="clear" w:color="auto" w:fill="auto"/>
          </w:tcPr>
          <w:p w:rsidR="00AF124C" w:rsidRPr="00536C26" w:rsidRDefault="00AF124C" w:rsidP="00AF5D3A">
            <w:pPr>
              <w:overflowPunct w:val="0"/>
              <w:autoSpaceDE w:val="0"/>
              <w:autoSpaceDN w:val="0"/>
              <w:adjustRightInd w:val="0"/>
              <w:textAlignment w:val="baseline"/>
            </w:pPr>
            <w:r w:rsidRPr="00536C26">
              <w:t>Telefon</w:t>
            </w:r>
          </w:p>
        </w:tc>
        <w:tc>
          <w:tcPr>
            <w:tcW w:w="8359" w:type="dxa"/>
            <w:shd w:val="clear" w:color="auto" w:fill="auto"/>
          </w:tcPr>
          <w:p w:rsidR="00AF124C" w:rsidRPr="00536C26" w:rsidRDefault="00990D61" w:rsidP="00E677C1">
            <w:pPr>
              <w:overflowPunct w:val="0"/>
              <w:autoSpaceDE w:val="0"/>
              <w:autoSpaceDN w:val="0"/>
              <w:adjustRightInd w:val="0"/>
              <w:textAlignment w:val="baseline"/>
            </w:pPr>
            <w:r>
              <w:t>05346850883</w:t>
            </w:r>
          </w:p>
        </w:tc>
      </w:tr>
    </w:tbl>
    <w:p w:rsidR="00AF124C" w:rsidRDefault="00AF124C" w:rsidP="00AF124C">
      <w:pPr>
        <w:pStyle w:val="ListeParagraf"/>
        <w:numPr>
          <w:ilvl w:val="0"/>
          <w:numId w:val="48"/>
        </w:numPr>
      </w:pPr>
    </w:p>
    <w:p w:rsidR="00AF124C" w:rsidRPr="00AF124C" w:rsidRDefault="00AF124C" w:rsidP="00AF124C">
      <w:pPr>
        <w:pStyle w:val="ListeParagraf"/>
        <w:numPr>
          <w:ilvl w:val="0"/>
          <w:numId w:val="48"/>
        </w:numPr>
        <w:rPr>
          <w:szCs w:val="24"/>
        </w:rPr>
      </w:pPr>
      <w:r w:rsidRPr="00AF124C">
        <w:rPr>
          <w:szCs w:val="24"/>
        </w:rPr>
        <w:t xml:space="preserve">NOT:    </w:t>
      </w:r>
    </w:p>
    <w:p w:rsidR="00AF124C" w:rsidRPr="00AF124C" w:rsidRDefault="00AF124C" w:rsidP="00AF124C">
      <w:pPr>
        <w:pStyle w:val="ListeParagraf"/>
        <w:numPr>
          <w:ilvl w:val="0"/>
          <w:numId w:val="48"/>
        </w:numPr>
        <w:rPr>
          <w:szCs w:val="24"/>
        </w:rPr>
      </w:pPr>
      <w:r w:rsidRPr="00AF124C">
        <w:rPr>
          <w:szCs w:val="24"/>
        </w:rPr>
        <w:t xml:space="preserve">     </w:t>
      </w:r>
      <w:r w:rsidRPr="00AF124C">
        <w:rPr>
          <w:szCs w:val="24"/>
        </w:rPr>
        <w:br/>
        <w:t xml:space="preserve">1- Teklif mektupları kaşeli ve imzalı olarak </w:t>
      </w:r>
      <w:r w:rsidRPr="00AF124C">
        <w:rPr>
          <w:color w:val="000000"/>
          <w:szCs w:val="24"/>
        </w:rPr>
        <w:t>elden, posta veya faks yolu ile tarafımıza gönderilmelidir.</w:t>
      </w:r>
    </w:p>
    <w:p w:rsidR="00AF124C" w:rsidRPr="00AF124C" w:rsidRDefault="00AF124C" w:rsidP="00AF124C">
      <w:pPr>
        <w:pStyle w:val="ListeParagraf"/>
        <w:numPr>
          <w:ilvl w:val="0"/>
          <w:numId w:val="48"/>
        </w:numPr>
        <w:rPr>
          <w:szCs w:val="24"/>
        </w:rPr>
      </w:pPr>
      <w:r w:rsidRPr="00AF124C">
        <w:rPr>
          <w:szCs w:val="24"/>
        </w:rPr>
        <w:t>2- Ödeme esnasında % 0,948 oranında KDV hariç tutar üzerinden Damga Vergisi kesilecektir.</w:t>
      </w:r>
    </w:p>
    <w:p w:rsidR="00AF124C" w:rsidRPr="00AF124C" w:rsidRDefault="00AF124C" w:rsidP="00AF124C">
      <w:pPr>
        <w:pStyle w:val="ListeParagraf"/>
        <w:numPr>
          <w:ilvl w:val="0"/>
          <w:numId w:val="48"/>
        </w:numPr>
        <w:rPr>
          <w:szCs w:val="24"/>
        </w:rPr>
      </w:pPr>
      <w:r w:rsidRPr="00AF124C">
        <w:rPr>
          <w:szCs w:val="24"/>
        </w:rPr>
        <w:t>3- Nakliye, hamaliye, işçilik vb. giderler yükleniciye ait olup teslimat depo içine elden yapılmalıdır.   Kargo ile yapılan teslimat kabul edilmeyecektir.</w:t>
      </w:r>
    </w:p>
    <w:p w:rsidR="00AF124C" w:rsidRPr="00AF124C" w:rsidRDefault="00AF124C" w:rsidP="00AF124C">
      <w:pPr>
        <w:pStyle w:val="ListeParagraf"/>
        <w:numPr>
          <w:ilvl w:val="0"/>
          <w:numId w:val="48"/>
        </w:numPr>
        <w:rPr>
          <w:szCs w:val="24"/>
        </w:rPr>
      </w:pPr>
      <w:r w:rsidRPr="00AF124C">
        <w:rPr>
          <w:szCs w:val="24"/>
        </w:rPr>
        <w:t>4-</w:t>
      </w:r>
      <w:r w:rsidRPr="00AF124C">
        <w:rPr>
          <w:color w:val="000000"/>
          <w:szCs w:val="24"/>
        </w:rPr>
        <w:t xml:space="preserve"> Teklif mektupları üzerinde teklif edilen ürünlerin marka ve modeli ile sipariş sonrasında ürünlerin kaç günde teslim edileceği belirtilmelidir.</w:t>
      </w:r>
      <w:r w:rsidRPr="00AF124C">
        <w:rPr>
          <w:color w:val="000000"/>
          <w:szCs w:val="24"/>
        </w:rPr>
        <w:br/>
      </w:r>
      <w:r w:rsidRPr="00AF124C">
        <w:rPr>
          <w:szCs w:val="24"/>
        </w:rPr>
        <w:t xml:space="preserve">5- </w:t>
      </w:r>
      <w:r w:rsidRPr="00AF124C">
        <w:rPr>
          <w:color w:val="000000"/>
          <w:szCs w:val="24"/>
        </w:rPr>
        <w:t>Teklif edilen malzemelere ait orijinal katalog var ise teklif mektupları içerisinde getirilmelidir.</w:t>
      </w:r>
    </w:p>
    <w:p w:rsidR="00AF124C" w:rsidRPr="00AF124C" w:rsidRDefault="00AF124C" w:rsidP="00AF124C">
      <w:pPr>
        <w:pStyle w:val="ListeParagraf"/>
        <w:numPr>
          <w:ilvl w:val="0"/>
          <w:numId w:val="48"/>
        </w:numPr>
        <w:rPr>
          <w:szCs w:val="24"/>
        </w:rPr>
      </w:pPr>
      <w:r w:rsidRPr="00AF124C">
        <w:rPr>
          <w:szCs w:val="24"/>
        </w:rPr>
        <w:t>6- Teklif edilen ürünler için ihale tarihine kadar idareye numunelerini teslim etmeyen isteklilerin teklifleri değerlendirilmeyecektir. Numuneler kargo ile gönderilebilir.</w:t>
      </w:r>
    </w:p>
    <w:p w:rsidR="00AF124C" w:rsidRPr="00AF124C" w:rsidRDefault="00AF124C" w:rsidP="00AF124C">
      <w:pPr>
        <w:pStyle w:val="ListeParagraf"/>
        <w:numPr>
          <w:ilvl w:val="0"/>
          <w:numId w:val="48"/>
        </w:numPr>
        <w:rPr>
          <w:szCs w:val="24"/>
        </w:rPr>
      </w:pPr>
      <w:r w:rsidRPr="00AF124C">
        <w:rPr>
          <w:szCs w:val="24"/>
        </w:rPr>
        <w:t>7- Muayene sonrası teknik şartnameye uygun olmayan ve muayene kabulü yapılmayan mal/hizmetler kabul edilmeyecektir.</w:t>
      </w:r>
    </w:p>
    <w:p w:rsidR="00AF124C" w:rsidRPr="00AF124C" w:rsidRDefault="00AF124C" w:rsidP="00AF124C">
      <w:pPr>
        <w:pStyle w:val="ListeParagraf"/>
        <w:numPr>
          <w:ilvl w:val="0"/>
          <w:numId w:val="48"/>
        </w:numPr>
        <w:rPr>
          <w:szCs w:val="24"/>
        </w:rPr>
      </w:pPr>
      <w:r w:rsidRPr="00AF124C">
        <w:rPr>
          <w:szCs w:val="24"/>
        </w:rPr>
        <w:t xml:space="preserve">8-Teklif veren firmalar vermiş olduğu teklif ile birlikte teknik şartnameyi kabul ve taahhüt </w:t>
      </w:r>
      <w:r w:rsidRPr="00AF124C">
        <w:rPr>
          <w:szCs w:val="24"/>
        </w:rPr>
        <w:lastRenderedPageBreak/>
        <w:t>etmiş sayılır.</w:t>
      </w:r>
    </w:p>
    <w:p w:rsidR="00AF124C" w:rsidRPr="00AF124C" w:rsidRDefault="00AF124C" w:rsidP="00AF124C">
      <w:pPr>
        <w:pStyle w:val="ListeParagraf"/>
        <w:numPr>
          <w:ilvl w:val="0"/>
          <w:numId w:val="48"/>
        </w:numPr>
        <w:rPr>
          <w:szCs w:val="24"/>
        </w:rPr>
      </w:pPr>
      <w:r w:rsidRPr="00AF124C">
        <w:rPr>
          <w:szCs w:val="24"/>
        </w:rPr>
        <w:t xml:space="preserve">9- </w:t>
      </w:r>
      <w:r w:rsidRPr="00AF124C">
        <w:rPr>
          <w:color w:val="000000"/>
          <w:szCs w:val="24"/>
        </w:rPr>
        <w:t>Muayene komisyonu değerlendirdikten sonra mal alınacak ve ödeme 10 gün içerisinde yapılacaktır</w:t>
      </w:r>
    </w:p>
    <w:p w:rsidR="00AF124C" w:rsidRPr="00AF124C" w:rsidRDefault="00AF124C" w:rsidP="00AF124C">
      <w:pPr>
        <w:pStyle w:val="ListeParagraf"/>
        <w:numPr>
          <w:ilvl w:val="0"/>
          <w:numId w:val="48"/>
        </w:numPr>
        <w:rPr>
          <w:szCs w:val="24"/>
        </w:rPr>
      </w:pPr>
      <w:r w:rsidRPr="00AF124C">
        <w:rPr>
          <w:szCs w:val="24"/>
        </w:rPr>
        <w:t>10- Teklifler Türk Lirası üzerinden ve KDV hariç verilecektir.</w:t>
      </w:r>
    </w:p>
    <w:p w:rsidR="00AF124C" w:rsidRPr="00AF124C" w:rsidRDefault="00AF124C" w:rsidP="00AF124C">
      <w:pPr>
        <w:pStyle w:val="ListeParagraf"/>
        <w:numPr>
          <w:ilvl w:val="0"/>
          <w:numId w:val="48"/>
        </w:numPr>
        <w:rPr>
          <w:szCs w:val="24"/>
        </w:rPr>
      </w:pPr>
    </w:p>
    <w:p w:rsidR="00AF124C" w:rsidRPr="00AF124C" w:rsidRDefault="00AF124C" w:rsidP="00AF124C">
      <w:pPr>
        <w:pStyle w:val="ListeParagraf"/>
        <w:numPr>
          <w:ilvl w:val="0"/>
          <w:numId w:val="48"/>
        </w:numPr>
        <w:rPr>
          <w:szCs w:val="24"/>
        </w:rPr>
      </w:pPr>
      <w:r w:rsidRPr="00AF124C">
        <w:rPr>
          <w:szCs w:val="24"/>
        </w:rPr>
        <w:t xml:space="preserve">11- TEKLİFLERİNİZİ EN GEÇ </w:t>
      </w:r>
      <w:r w:rsidR="00990D61">
        <w:rPr>
          <w:szCs w:val="24"/>
        </w:rPr>
        <w:t>23.09.2024</w:t>
      </w:r>
      <w:r w:rsidR="0072454B">
        <w:rPr>
          <w:szCs w:val="24"/>
        </w:rPr>
        <w:t xml:space="preserve"> SAAT 12</w:t>
      </w:r>
      <w:r w:rsidRPr="00AF124C">
        <w:rPr>
          <w:szCs w:val="24"/>
        </w:rPr>
        <w:t>:00 ‘A KADAR VERMENİZ GEREKMEKTEDİR. AKSİ TAKTİRDE VERİLEN TEKLİFLER İŞLEME ALINMAYACAKTIR. TEKLİFLERİNİZİ YU</w:t>
      </w:r>
      <w:r w:rsidR="00EA01FC">
        <w:rPr>
          <w:szCs w:val="24"/>
        </w:rPr>
        <w:t xml:space="preserve">KARIDA YAZILI ADRESLERE </w:t>
      </w:r>
      <w:r w:rsidRPr="00AF124C">
        <w:rPr>
          <w:szCs w:val="24"/>
        </w:rPr>
        <w:t>ELDEN TESLİM EDEBİLİRSİNİZ.</w:t>
      </w:r>
    </w:p>
    <w:p w:rsidR="00AF124C" w:rsidRPr="00990D61" w:rsidRDefault="00AF124C" w:rsidP="00990D61">
      <w:pPr>
        <w:ind w:left="360"/>
        <w:rPr>
          <w:b/>
          <w:color w:val="FF0000"/>
          <w:szCs w:val="24"/>
          <w:u w:val="single"/>
        </w:rPr>
      </w:pPr>
    </w:p>
    <w:p w:rsidR="007B703A" w:rsidRPr="00990D61" w:rsidRDefault="007B703A" w:rsidP="00990D61">
      <w:pPr>
        <w:widowControl/>
        <w:spacing w:after="160" w:line="259" w:lineRule="auto"/>
        <w:contextualSpacing/>
        <w:jc w:val="both"/>
        <w:rPr>
          <w:b/>
          <w:bCs/>
          <w:szCs w:val="24"/>
        </w:rPr>
      </w:pPr>
      <w:r w:rsidRPr="00990D61">
        <w:rPr>
          <w:b/>
          <w:bCs/>
          <w:szCs w:val="24"/>
        </w:rPr>
        <w:t xml:space="preserve"> </w:t>
      </w:r>
    </w:p>
    <w:p w:rsidR="00857B1E" w:rsidRDefault="007B703A" w:rsidP="00BE6AF9">
      <w:pPr>
        <w:widowControl/>
        <w:jc w:val="both"/>
        <w:rPr>
          <w:b/>
          <w:bCs/>
          <w:szCs w:val="24"/>
        </w:rPr>
      </w:pPr>
      <w:r>
        <w:rPr>
          <w:b/>
          <w:bCs/>
          <w:szCs w:val="24"/>
        </w:rPr>
        <w:t xml:space="preserve">                                                                                                                      </w:t>
      </w:r>
    </w:p>
    <w:p w:rsidR="00857B1E" w:rsidRDefault="00857B1E" w:rsidP="00BE6AF9">
      <w:pPr>
        <w:widowControl/>
        <w:jc w:val="both"/>
        <w:rPr>
          <w:b/>
          <w:bCs/>
          <w:szCs w:val="24"/>
        </w:rPr>
      </w:pPr>
    </w:p>
    <w:p w:rsidR="00857B1E" w:rsidRDefault="00857B1E" w:rsidP="00BE6AF9">
      <w:pPr>
        <w:widowControl/>
        <w:jc w:val="both"/>
        <w:rPr>
          <w:b/>
          <w:bCs/>
          <w:szCs w:val="24"/>
        </w:rPr>
      </w:pPr>
    </w:p>
    <w:p w:rsidR="007B703A" w:rsidRDefault="00857B1E" w:rsidP="00BE6AF9">
      <w:pPr>
        <w:widowControl/>
        <w:jc w:val="both"/>
        <w:rPr>
          <w:b/>
          <w:bCs/>
          <w:szCs w:val="24"/>
        </w:rPr>
      </w:pPr>
      <w:r>
        <w:rPr>
          <w:b/>
          <w:bCs/>
          <w:szCs w:val="24"/>
        </w:rPr>
        <w:t xml:space="preserve">                                           </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p>
    <w:p w:rsidR="007B703A" w:rsidRPr="007B703A" w:rsidRDefault="007B703A" w:rsidP="007B703A">
      <w:pPr>
        <w:rPr>
          <w:szCs w:val="24"/>
        </w:rPr>
      </w:pPr>
    </w:p>
    <w:p w:rsidR="007B703A" w:rsidRPr="007B703A" w:rsidRDefault="007B703A" w:rsidP="007B703A">
      <w:pPr>
        <w:rPr>
          <w:szCs w:val="24"/>
        </w:rPr>
      </w:pPr>
    </w:p>
    <w:p w:rsidR="007B703A" w:rsidRPr="007B703A" w:rsidRDefault="007B703A" w:rsidP="007B703A">
      <w:pPr>
        <w:rPr>
          <w:szCs w:val="24"/>
        </w:rPr>
      </w:pPr>
    </w:p>
    <w:p w:rsidR="007B703A" w:rsidRDefault="007B703A" w:rsidP="007B703A">
      <w:pPr>
        <w:rPr>
          <w:szCs w:val="24"/>
        </w:rPr>
      </w:pPr>
    </w:p>
    <w:p w:rsidR="007B703A" w:rsidRPr="007B703A" w:rsidRDefault="007B703A" w:rsidP="0042002F">
      <w:pPr>
        <w:tabs>
          <w:tab w:val="left" w:pos="1668"/>
        </w:tabs>
        <w:rPr>
          <w:szCs w:val="24"/>
        </w:rPr>
      </w:pPr>
      <w:r>
        <w:rPr>
          <w:szCs w:val="24"/>
        </w:rPr>
        <w:tab/>
      </w:r>
      <w:r w:rsidR="00762B15">
        <w:rPr>
          <w:szCs w:val="24"/>
        </w:rPr>
        <w:t xml:space="preserve"> </w:t>
      </w:r>
    </w:p>
    <w:sectPr w:rsidR="007B703A" w:rsidRPr="007B703A" w:rsidSect="00B97CC2">
      <w:headerReference w:type="default" r:id="rId8"/>
      <w:footerReference w:type="default" r:id="rId9"/>
      <w:footerReference w:type="first" r:id="rId10"/>
      <w:pgSz w:w="11906" w:h="16838" w:code="9"/>
      <w:pgMar w:top="567"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E66" w:rsidRDefault="00075E66">
      <w:r>
        <w:separator/>
      </w:r>
    </w:p>
  </w:endnote>
  <w:endnote w:type="continuationSeparator" w:id="0">
    <w:p w:rsidR="00075E66" w:rsidRDefault="0007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4F1B17" w:rsidRDefault="005468D1">
        <w:pPr>
          <w:pStyle w:val="AltBilgi"/>
          <w:jc w:val="center"/>
        </w:pPr>
        <w:r>
          <w:fldChar w:fldCharType="begin"/>
        </w:r>
        <w:r w:rsidR="004F1B17">
          <w:instrText>PAGE   \* MERGEFORMAT</w:instrText>
        </w:r>
        <w:r>
          <w:fldChar w:fldCharType="separate"/>
        </w:r>
        <w:r w:rsidR="007651E8">
          <w:rPr>
            <w:noProof/>
          </w:rPr>
          <w:t>1</w:t>
        </w:r>
        <w:r>
          <w:fldChar w:fldCharType="end"/>
        </w:r>
      </w:p>
    </w:sdtContent>
  </w:sdt>
  <w:p w:rsidR="004F1B17" w:rsidRDefault="004F1B1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E66" w:rsidRDefault="00075E66">
      <w:r>
        <w:separator/>
      </w:r>
    </w:p>
  </w:footnote>
  <w:footnote w:type="continuationSeparator" w:id="0">
    <w:p w:rsidR="00075E66" w:rsidRDefault="00075E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ED54F5"/>
    <w:multiLevelType w:val="hybridMultilevel"/>
    <w:tmpl w:val="505C4A46"/>
    <w:lvl w:ilvl="0" w:tplc="C2F25996">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7"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3B433AEC"/>
    <w:multiLevelType w:val="hybridMultilevel"/>
    <w:tmpl w:val="6BBC67B2"/>
    <w:lvl w:ilvl="0" w:tplc="A63A8DE0">
      <w:numFmt w:val="bullet"/>
      <w:lvlText w:val=""/>
      <w:lvlJc w:val="left"/>
      <w:pPr>
        <w:ind w:left="720" w:hanging="360"/>
      </w:pPr>
      <w:rPr>
        <w:rFonts w:ascii="Symbol" w:eastAsia="Times New Roman" w:hAnsi="Symbol" w:cs="Times New Roman TUR"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76E2B7F"/>
    <w:multiLevelType w:val="multilevel"/>
    <w:tmpl w:val="C8A8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6"/>
  </w:num>
  <w:num w:numId="4">
    <w:abstractNumId w:val="9"/>
  </w:num>
  <w:num w:numId="5">
    <w:abstractNumId w:val="45"/>
  </w:num>
  <w:num w:numId="6">
    <w:abstractNumId w:val="33"/>
  </w:num>
  <w:num w:numId="7">
    <w:abstractNumId w:val="8"/>
  </w:num>
  <w:num w:numId="8">
    <w:abstractNumId w:val="30"/>
  </w:num>
  <w:num w:numId="9">
    <w:abstractNumId w:val="42"/>
  </w:num>
  <w:num w:numId="10">
    <w:abstractNumId w:val="17"/>
  </w:num>
  <w:num w:numId="11">
    <w:abstractNumId w:val="36"/>
  </w:num>
  <w:num w:numId="12">
    <w:abstractNumId w:val="46"/>
  </w:num>
  <w:num w:numId="13">
    <w:abstractNumId w:val="44"/>
  </w:num>
  <w:num w:numId="14">
    <w:abstractNumId w:val="4"/>
  </w:num>
  <w:num w:numId="15">
    <w:abstractNumId w:val="12"/>
  </w:num>
  <w:num w:numId="16">
    <w:abstractNumId w:val="32"/>
  </w:num>
  <w:num w:numId="17">
    <w:abstractNumId w:val="2"/>
  </w:num>
  <w:num w:numId="18">
    <w:abstractNumId w:val="25"/>
  </w:num>
  <w:num w:numId="19">
    <w:abstractNumId w:val="0"/>
  </w:num>
  <w:num w:numId="20">
    <w:abstractNumId w:val="37"/>
  </w:num>
  <w:num w:numId="21">
    <w:abstractNumId w:val="11"/>
  </w:num>
  <w:num w:numId="22">
    <w:abstractNumId w:val="43"/>
  </w:num>
  <w:num w:numId="23">
    <w:abstractNumId w:val="48"/>
  </w:num>
  <w:num w:numId="24">
    <w:abstractNumId w:val="19"/>
  </w:num>
  <w:num w:numId="25">
    <w:abstractNumId w:val="41"/>
  </w:num>
  <w:num w:numId="26">
    <w:abstractNumId w:val="13"/>
  </w:num>
  <w:num w:numId="27">
    <w:abstractNumId w:val="35"/>
  </w:num>
  <w:num w:numId="28">
    <w:abstractNumId w:val="10"/>
  </w:num>
  <w:num w:numId="29">
    <w:abstractNumId w:val="47"/>
  </w:num>
  <w:num w:numId="30">
    <w:abstractNumId w:val="31"/>
  </w:num>
  <w:num w:numId="31">
    <w:abstractNumId w:val="14"/>
  </w:num>
  <w:num w:numId="32">
    <w:abstractNumId w:val="16"/>
  </w:num>
  <w:num w:numId="33">
    <w:abstractNumId w:val="1"/>
  </w:num>
  <w:num w:numId="34">
    <w:abstractNumId w:val="27"/>
  </w:num>
  <w:num w:numId="35">
    <w:abstractNumId w:val="40"/>
  </w:num>
  <w:num w:numId="36">
    <w:abstractNumId w:val="18"/>
  </w:num>
  <w:num w:numId="37">
    <w:abstractNumId w:val="26"/>
  </w:num>
  <w:num w:numId="38">
    <w:abstractNumId w:val="7"/>
  </w:num>
  <w:num w:numId="39">
    <w:abstractNumId w:val="28"/>
  </w:num>
  <w:num w:numId="40">
    <w:abstractNumId w:val="21"/>
  </w:num>
  <w:num w:numId="41">
    <w:abstractNumId w:val="3"/>
  </w:num>
  <w:num w:numId="42">
    <w:abstractNumId w:val="22"/>
  </w:num>
  <w:num w:numId="43">
    <w:abstractNumId w:val="34"/>
  </w:num>
  <w:num w:numId="44">
    <w:abstractNumId w:val="15"/>
  </w:num>
  <w:num w:numId="45">
    <w:abstractNumId w:val="39"/>
  </w:num>
  <w:num w:numId="46">
    <w:abstractNumId w:val="20"/>
  </w:num>
  <w:num w:numId="47">
    <w:abstractNumId w:val="24"/>
  </w:num>
  <w:num w:numId="48">
    <w:abstractNumId w:val="5"/>
  </w:num>
  <w:num w:numId="49">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810"/>
    <w:rsid w:val="00007477"/>
    <w:rsid w:val="00007787"/>
    <w:rsid w:val="00010F54"/>
    <w:rsid w:val="000158F7"/>
    <w:rsid w:val="0002089F"/>
    <w:rsid w:val="0002554F"/>
    <w:rsid w:val="000268F0"/>
    <w:rsid w:val="00033169"/>
    <w:rsid w:val="00035989"/>
    <w:rsid w:val="00042936"/>
    <w:rsid w:val="00043CAE"/>
    <w:rsid w:val="00046092"/>
    <w:rsid w:val="00060A66"/>
    <w:rsid w:val="00060AD6"/>
    <w:rsid w:val="00063BC2"/>
    <w:rsid w:val="00071911"/>
    <w:rsid w:val="0007323A"/>
    <w:rsid w:val="00075426"/>
    <w:rsid w:val="00075E66"/>
    <w:rsid w:val="00084E30"/>
    <w:rsid w:val="00086D72"/>
    <w:rsid w:val="000870C1"/>
    <w:rsid w:val="000905A8"/>
    <w:rsid w:val="000934AD"/>
    <w:rsid w:val="000939A5"/>
    <w:rsid w:val="000975EA"/>
    <w:rsid w:val="000A42CC"/>
    <w:rsid w:val="000A770C"/>
    <w:rsid w:val="000B1975"/>
    <w:rsid w:val="000B7777"/>
    <w:rsid w:val="000C2180"/>
    <w:rsid w:val="000C2342"/>
    <w:rsid w:val="000C7209"/>
    <w:rsid w:val="000C7D5C"/>
    <w:rsid w:val="000D34D7"/>
    <w:rsid w:val="000D5B26"/>
    <w:rsid w:val="000D6BB7"/>
    <w:rsid w:val="000D7F82"/>
    <w:rsid w:val="000E3DFA"/>
    <w:rsid w:val="000E634A"/>
    <w:rsid w:val="000E7D84"/>
    <w:rsid w:val="000F4423"/>
    <w:rsid w:val="000F5C99"/>
    <w:rsid w:val="00101BE4"/>
    <w:rsid w:val="00117E16"/>
    <w:rsid w:val="00126946"/>
    <w:rsid w:val="00126F8B"/>
    <w:rsid w:val="00140E52"/>
    <w:rsid w:val="00143706"/>
    <w:rsid w:val="001444BB"/>
    <w:rsid w:val="00144EDF"/>
    <w:rsid w:val="001517D7"/>
    <w:rsid w:val="00154E0C"/>
    <w:rsid w:val="00155A85"/>
    <w:rsid w:val="001632CD"/>
    <w:rsid w:val="00163B43"/>
    <w:rsid w:val="0016680B"/>
    <w:rsid w:val="001732C2"/>
    <w:rsid w:val="001737DD"/>
    <w:rsid w:val="00181083"/>
    <w:rsid w:val="00182843"/>
    <w:rsid w:val="00185B1B"/>
    <w:rsid w:val="0018742D"/>
    <w:rsid w:val="00190CEE"/>
    <w:rsid w:val="00192C74"/>
    <w:rsid w:val="001938CB"/>
    <w:rsid w:val="001A067E"/>
    <w:rsid w:val="001A152E"/>
    <w:rsid w:val="001A2E97"/>
    <w:rsid w:val="001A43E4"/>
    <w:rsid w:val="001B4023"/>
    <w:rsid w:val="001B4E15"/>
    <w:rsid w:val="001B6DF5"/>
    <w:rsid w:val="001C0F00"/>
    <w:rsid w:val="001C1239"/>
    <w:rsid w:val="001C373C"/>
    <w:rsid w:val="001D03AC"/>
    <w:rsid w:val="001D1772"/>
    <w:rsid w:val="001D7561"/>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507C"/>
    <w:rsid w:val="00254C27"/>
    <w:rsid w:val="00263A8F"/>
    <w:rsid w:val="00264DE2"/>
    <w:rsid w:val="0026538C"/>
    <w:rsid w:val="00282822"/>
    <w:rsid w:val="00282FF0"/>
    <w:rsid w:val="002846F1"/>
    <w:rsid w:val="00285632"/>
    <w:rsid w:val="00286669"/>
    <w:rsid w:val="00286814"/>
    <w:rsid w:val="00294B50"/>
    <w:rsid w:val="00295374"/>
    <w:rsid w:val="0029559D"/>
    <w:rsid w:val="00295F7F"/>
    <w:rsid w:val="0029751E"/>
    <w:rsid w:val="002A3858"/>
    <w:rsid w:val="002A51D0"/>
    <w:rsid w:val="002B1DBC"/>
    <w:rsid w:val="002C1C7C"/>
    <w:rsid w:val="002D4AB3"/>
    <w:rsid w:val="002E5AB1"/>
    <w:rsid w:val="002F1902"/>
    <w:rsid w:val="002F6197"/>
    <w:rsid w:val="002F6EAD"/>
    <w:rsid w:val="00311DD2"/>
    <w:rsid w:val="003173D7"/>
    <w:rsid w:val="00322A01"/>
    <w:rsid w:val="00322E91"/>
    <w:rsid w:val="00325059"/>
    <w:rsid w:val="00327962"/>
    <w:rsid w:val="00332FE7"/>
    <w:rsid w:val="00335F64"/>
    <w:rsid w:val="00341925"/>
    <w:rsid w:val="00341F67"/>
    <w:rsid w:val="00342264"/>
    <w:rsid w:val="0034561D"/>
    <w:rsid w:val="00350EBB"/>
    <w:rsid w:val="00355916"/>
    <w:rsid w:val="00355E73"/>
    <w:rsid w:val="0036450B"/>
    <w:rsid w:val="0037184E"/>
    <w:rsid w:val="00374466"/>
    <w:rsid w:val="00375F19"/>
    <w:rsid w:val="00376C0A"/>
    <w:rsid w:val="0038760E"/>
    <w:rsid w:val="00391BA7"/>
    <w:rsid w:val="00392A27"/>
    <w:rsid w:val="00392F2E"/>
    <w:rsid w:val="003A20B5"/>
    <w:rsid w:val="003B469D"/>
    <w:rsid w:val="003B7F43"/>
    <w:rsid w:val="003C1858"/>
    <w:rsid w:val="003C5182"/>
    <w:rsid w:val="003D0AFE"/>
    <w:rsid w:val="003D13E2"/>
    <w:rsid w:val="003E0D7E"/>
    <w:rsid w:val="003F3670"/>
    <w:rsid w:val="004033A7"/>
    <w:rsid w:val="0040423C"/>
    <w:rsid w:val="0041097E"/>
    <w:rsid w:val="0041334E"/>
    <w:rsid w:val="00415761"/>
    <w:rsid w:val="0042002F"/>
    <w:rsid w:val="004249F1"/>
    <w:rsid w:val="004263B9"/>
    <w:rsid w:val="0043060C"/>
    <w:rsid w:val="004328FD"/>
    <w:rsid w:val="004415E0"/>
    <w:rsid w:val="00442076"/>
    <w:rsid w:val="004426C1"/>
    <w:rsid w:val="00446D40"/>
    <w:rsid w:val="0045164D"/>
    <w:rsid w:val="00452516"/>
    <w:rsid w:val="0045589E"/>
    <w:rsid w:val="00457FA8"/>
    <w:rsid w:val="00466092"/>
    <w:rsid w:val="00476723"/>
    <w:rsid w:val="00492D77"/>
    <w:rsid w:val="004949BD"/>
    <w:rsid w:val="0049681B"/>
    <w:rsid w:val="004A2F63"/>
    <w:rsid w:val="004B4538"/>
    <w:rsid w:val="004C32C9"/>
    <w:rsid w:val="004C472F"/>
    <w:rsid w:val="004C4AE3"/>
    <w:rsid w:val="004D2B43"/>
    <w:rsid w:val="004D411D"/>
    <w:rsid w:val="004D5811"/>
    <w:rsid w:val="004D7B59"/>
    <w:rsid w:val="004E214E"/>
    <w:rsid w:val="004E2403"/>
    <w:rsid w:val="004E310E"/>
    <w:rsid w:val="004F1618"/>
    <w:rsid w:val="004F1B17"/>
    <w:rsid w:val="0050230E"/>
    <w:rsid w:val="00504685"/>
    <w:rsid w:val="00504DAC"/>
    <w:rsid w:val="00512966"/>
    <w:rsid w:val="00517808"/>
    <w:rsid w:val="00525240"/>
    <w:rsid w:val="00533289"/>
    <w:rsid w:val="00534CEE"/>
    <w:rsid w:val="00544C12"/>
    <w:rsid w:val="005452DF"/>
    <w:rsid w:val="005468D1"/>
    <w:rsid w:val="005506D1"/>
    <w:rsid w:val="00550D71"/>
    <w:rsid w:val="005511E9"/>
    <w:rsid w:val="00551F86"/>
    <w:rsid w:val="00553C77"/>
    <w:rsid w:val="00567DB9"/>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111E7"/>
    <w:rsid w:val="00626930"/>
    <w:rsid w:val="006313B6"/>
    <w:rsid w:val="006323EA"/>
    <w:rsid w:val="006336E9"/>
    <w:rsid w:val="0063756F"/>
    <w:rsid w:val="006409F8"/>
    <w:rsid w:val="0064442C"/>
    <w:rsid w:val="00646305"/>
    <w:rsid w:val="006514C5"/>
    <w:rsid w:val="00652C93"/>
    <w:rsid w:val="00654957"/>
    <w:rsid w:val="0065652E"/>
    <w:rsid w:val="006606F3"/>
    <w:rsid w:val="0066113A"/>
    <w:rsid w:val="00661596"/>
    <w:rsid w:val="00662C7E"/>
    <w:rsid w:val="00671542"/>
    <w:rsid w:val="00674C4E"/>
    <w:rsid w:val="00675E79"/>
    <w:rsid w:val="00676D44"/>
    <w:rsid w:val="0068243F"/>
    <w:rsid w:val="00686E5D"/>
    <w:rsid w:val="00686F70"/>
    <w:rsid w:val="00687F52"/>
    <w:rsid w:val="00694B18"/>
    <w:rsid w:val="006A3A38"/>
    <w:rsid w:val="006A5008"/>
    <w:rsid w:val="006A61F1"/>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6F4EC8"/>
    <w:rsid w:val="00705D4B"/>
    <w:rsid w:val="00720BBD"/>
    <w:rsid w:val="00722281"/>
    <w:rsid w:val="0072454B"/>
    <w:rsid w:val="00726455"/>
    <w:rsid w:val="00744F23"/>
    <w:rsid w:val="007517E3"/>
    <w:rsid w:val="00755A61"/>
    <w:rsid w:val="00760836"/>
    <w:rsid w:val="00762B15"/>
    <w:rsid w:val="00763505"/>
    <w:rsid w:val="007636E7"/>
    <w:rsid w:val="007651E8"/>
    <w:rsid w:val="00765CD5"/>
    <w:rsid w:val="00775148"/>
    <w:rsid w:val="00776901"/>
    <w:rsid w:val="00782AD2"/>
    <w:rsid w:val="00786880"/>
    <w:rsid w:val="0079593E"/>
    <w:rsid w:val="00797E19"/>
    <w:rsid w:val="007A45E5"/>
    <w:rsid w:val="007A6210"/>
    <w:rsid w:val="007B3923"/>
    <w:rsid w:val="007B703A"/>
    <w:rsid w:val="007B725F"/>
    <w:rsid w:val="007C0281"/>
    <w:rsid w:val="007C188D"/>
    <w:rsid w:val="007C2E01"/>
    <w:rsid w:val="007D3AA7"/>
    <w:rsid w:val="007D4DAE"/>
    <w:rsid w:val="007E3993"/>
    <w:rsid w:val="007F0ADA"/>
    <w:rsid w:val="007F1F60"/>
    <w:rsid w:val="007F3148"/>
    <w:rsid w:val="007F4F4B"/>
    <w:rsid w:val="008009D8"/>
    <w:rsid w:val="00803116"/>
    <w:rsid w:val="00841760"/>
    <w:rsid w:val="00844931"/>
    <w:rsid w:val="00844FC7"/>
    <w:rsid w:val="00846284"/>
    <w:rsid w:val="008465F6"/>
    <w:rsid w:val="00847408"/>
    <w:rsid w:val="008507CD"/>
    <w:rsid w:val="00851A2D"/>
    <w:rsid w:val="00857B1E"/>
    <w:rsid w:val="00860204"/>
    <w:rsid w:val="008615A8"/>
    <w:rsid w:val="008626A9"/>
    <w:rsid w:val="00864FA3"/>
    <w:rsid w:val="00865FF2"/>
    <w:rsid w:val="00866F29"/>
    <w:rsid w:val="008747C0"/>
    <w:rsid w:val="0087748B"/>
    <w:rsid w:val="0088158D"/>
    <w:rsid w:val="00890CF9"/>
    <w:rsid w:val="00891201"/>
    <w:rsid w:val="008A53F1"/>
    <w:rsid w:val="008A7B35"/>
    <w:rsid w:val="008B7D12"/>
    <w:rsid w:val="008C125A"/>
    <w:rsid w:val="008C47E5"/>
    <w:rsid w:val="008C6ECC"/>
    <w:rsid w:val="008D1E5B"/>
    <w:rsid w:val="008D506C"/>
    <w:rsid w:val="008E3ADE"/>
    <w:rsid w:val="008E7E91"/>
    <w:rsid w:val="008F4763"/>
    <w:rsid w:val="008F6356"/>
    <w:rsid w:val="008F6676"/>
    <w:rsid w:val="00902D21"/>
    <w:rsid w:val="00904341"/>
    <w:rsid w:val="00904675"/>
    <w:rsid w:val="00910973"/>
    <w:rsid w:val="0091248A"/>
    <w:rsid w:val="00914CA3"/>
    <w:rsid w:val="00917B09"/>
    <w:rsid w:val="009241CB"/>
    <w:rsid w:val="0093242C"/>
    <w:rsid w:val="0093708E"/>
    <w:rsid w:val="00940403"/>
    <w:rsid w:val="00940BFC"/>
    <w:rsid w:val="00950418"/>
    <w:rsid w:val="00950F4E"/>
    <w:rsid w:val="00953C0C"/>
    <w:rsid w:val="00955549"/>
    <w:rsid w:val="00956A1F"/>
    <w:rsid w:val="009602AE"/>
    <w:rsid w:val="0096597C"/>
    <w:rsid w:val="009762BB"/>
    <w:rsid w:val="00981B88"/>
    <w:rsid w:val="009825E3"/>
    <w:rsid w:val="0098769B"/>
    <w:rsid w:val="00990D61"/>
    <w:rsid w:val="00991764"/>
    <w:rsid w:val="009949AE"/>
    <w:rsid w:val="0099532B"/>
    <w:rsid w:val="009A14F4"/>
    <w:rsid w:val="009A1EFB"/>
    <w:rsid w:val="009A2F9B"/>
    <w:rsid w:val="009A5A64"/>
    <w:rsid w:val="009B3C5C"/>
    <w:rsid w:val="009B7754"/>
    <w:rsid w:val="009C079C"/>
    <w:rsid w:val="009D4A7B"/>
    <w:rsid w:val="009D5AA0"/>
    <w:rsid w:val="009E064B"/>
    <w:rsid w:val="009E213B"/>
    <w:rsid w:val="009E5A00"/>
    <w:rsid w:val="009F046F"/>
    <w:rsid w:val="009F2492"/>
    <w:rsid w:val="009F5674"/>
    <w:rsid w:val="009F5DE4"/>
    <w:rsid w:val="00A02F7E"/>
    <w:rsid w:val="00A06E73"/>
    <w:rsid w:val="00A12078"/>
    <w:rsid w:val="00A16481"/>
    <w:rsid w:val="00A26489"/>
    <w:rsid w:val="00A265F8"/>
    <w:rsid w:val="00A31DCE"/>
    <w:rsid w:val="00A34BEE"/>
    <w:rsid w:val="00A411B0"/>
    <w:rsid w:val="00A41DE6"/>
    <w:rsid w:val="00A51EE4"/>
    <w:rsid w:val="00A5685C"/>
    <w:rsid w:val="00A57A62"/>
    <w:rsid w:val="00A6420B"/>
    <w:rsid w:val="00A71D11"/>
    <w:rsid w:val="00A71D3E"/>
    <w:rsid w:val="00A74719"/>
    <w:rsid w:val="00A815D7"/>
    <w:rsid w:val="00A867CD"/>
    <w:rsid w:val="00A871E5"/>
    <w:rsid w:val="00AA05D8"/>
    <w:rsid w:val="00AA1158"/>
    <w:rsid w:val="00AA2615"/>
    <w:rsid w:val="00AA3B05"/>
    <w:rsid w:val="00AA5D04"/>
    <w:rsid w:val="00AA67A1"/>
    <w:rsid w:val="00AC17E2"/>
    <w:rsid w:val="00AC1D88"/>
    <w:rsid w:val="00AC6FAF"/>
    <w:rsid w:val="00AC7399"/>
    <w:rsid w:val="00AC75CE"/>
    <w:rsid w:val="00AD03D4"/>
    <w:rsid w:val="00AD238F"/>
    <w:rsid w:val="00AD7DC1"/>
    <w:rsid w:val="00AE05DF"/>
    <w:rsid w:val="00AE20F9"/>
    <w:rsid w:val="00AE37E5"/>
    <w:rsid w:val="00AE7D25"/>
    <w:rsid w:val="00AF0DB9"/>
    <w:rsid w:val="00AF124C"/>
    <w:rsid w:val="00B05CF5"/>
    <w:rsid w:val="00B064AE"/>
    <w:rsid w:val="00B07A54"/>
    <w:rsid w:val="00B1244E"/>
    <w:rsid w:val="00B1404A"/>
    <w:rsid w:val="00B22071"/>
    <w:rsid w:val="00B3285A"/>
    <w:rsid w:val="00B329B0"/>
    <w:rsid w:val="00B37C57"/>
    <w:rsid w:val="00B40A6C"/>
    <w:rsid w:val="00B43710"/>
    <w:rsid w:val="00B43F5A"/>
    <w:rsid w:val="00B44361"/>
    <w:rsid w:val="00B55043"/>
    <w:rsid w:val="00B65479"/>
    <w:rsid w:val="00B72BB7"/>
    <w:rsid w:val="00B744C0"/>
    <w:rsid w:val="00B746C1"/>
    <w:rsid w:val="00B81F8E"/>
    <w:rsid w:val="00B8363F"/>
    <w:rsid w:val="00B84DE5"/>
    <w:rsid w:val="00B915D6"/>
    <w:rsid w:val="00B94A34"/>
    <w:rsid w:val="00B97239"/>
    <w:rsid w:val="00B97CC2"/>
    <w:rsid w:val="00BA3B64"/>
    <w:rsid w:val="00BA558D"/>
    <w:rsid w:val="00BB24DA"/>
    <w:rsid w:val="00BD6F48"/>
    <w:rsid w:val="00BE68EA"/>
    <w:rsid w:val="00BE6AF9"/>
    <w:rsid w:val="00BF1367"/>
    <w:rsid w:val="00BF1FFA"/>
    <w:rsid w:val="00BF341C"/>
    <w:rsid w:val="00BF4323"/>
    <w:rsid w:val="00BF549D"/>
    <w:rsid w:val="00BF6252"/>
    <w:rsid w:val="00C07FF9"/>
    <w:rsid w:val="00C10B1D"/>
    <w:rsid w:val="00C13399"/>
    <w:rsid w:val="00C228F2"/>
    <w:rsid w:val="00C2527C"/>
    <w:rsid w:val="00C25B85"/>
    <w:rsid w:val="00C305CA"/>
    <w:rsid w:val="00C408D4"/>
    <w:rsid w:val="00C45D72"/>
    <w:rsid w:val="00C46073"/>
    <w:rsid w:val="00C463E2"/>
    <w:rsid w:val="00C476EE"/>
    <w:rsid w:val="00C51C8C"/>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4088"/>
    <w:rsid w:val="00CB5451"/>
    <w:rsid w:val="00CB623A"/>
    <w:rsid w:val="00CB7C81"/>
    <w:rsid w:val="00CC0C26"/>
    <w:rsid w:val="00CD13A6"/>
    <w:rsid w:val="00CF6C6B"/>
    <w:rsid w:val="00CF7601"/>
    <w:rsid w:val="00D01BE8"/>
    <w:rsid w:val="00D0564B"/>
    <w:rsid w:val="00D06375"/>
    <w:rsid w:val="00D07295"/>
    <w:rsid w:val="00D1039E"/>
    <w:rsid w:val="00D1436B"/>
    <w:rsid w:val="00D171E8"/>
    <w:rsid w:val="00D24026"/>
    <w:rsid w:val="00D30FB3"/>
    <w:rsid w:val="00D33487"/>
    <w:rsid w:val="00D44057"/>
    <w:rsid w:val="00D44544"/>
    <w:rsid w:val="00D452E1"/>
    <w:rsid w:val="00D47DBD"/>
    <w:rsid w:val="00D511C0"/>
    <w:rsid w:val="00D555DC"/>
    <w:rsid w:val="00D5574D"/>
    <w:rsid w:val="00D62140"/>
    <w:rsid w:val="00D630BE"/>
    <w:rsid w:val="00D64962"/>
    <w:rsid w:val="00D7164A"/>
    <w:rsid w:val="00D7185F"/>
    <w:rsid w:val="00D72846"/>
    <w:rsid w:val="00D73354"/>
    <w:rsid w:val="00D7744B"/>
    <w:rsid w:val="00D90FD1"/>
    <w:rsid w:val="00D94586"/>
    <w:rsid w:val="00D94995"/>
    <w:rsid w:val="00D96E14"/>
    <w:rsid w:val="00DA10BE"/>
    <w:rsid w:val="00DB46AD"/>
    <w:rsid w:val="00DB51E5"/>
    <w:rsid w:val="00DB742B"/>
    <w:rsid w:val="00DB77E9"/>
    <w:rsid w:val="00DC02C4"/>
    <w:rsid w:val="00DD1EEE"/>
    <w:rsid w:val="00DD26BB"/>
    <w:rsid w:val="00DE74CD"/>
    <w:rsid w:val="00DF27F5"/>
    <w:rsid w:val="00DF4D37"/>
    <w:rsid w:val="00DF7320"/>
    <w:rsid w:val="00DF77F7"/>
    <w:rsid w:val="00E02BA7"/>
    <w:rsid w:val="00E04B87"/>
    <w:rsid w:val="00E06703"/>
    <w:rsid w:val="00E17DA9"/>
    <w:rsid w:val="00E279E4"/>
    <w:rsid w:val="00E27FAE"/>
    <w:rsid w:val="00E31EDD"/>
    <w:rsid w:val="00E3238A"/>
    <w:rsid w:val="00E407E3"/>
    <w:rsid w:val="00E42F65"/>
    <w:rsid w:val="00E51378"/>
    <w:rsid w:val="00E520E5"/>
    <w:rsid w:val="00E541FE"/>
    <w:rsid w:val="00E65DF7"/>
    <w:rsid w:val="00E677C1"/>
    <w:rsid w:val="00E71FD2"/>
    <w:rsid w:val="00E8185F"/>
    <w:rsid w:val="00E86CC6"/>
    <w:rsid w:val="00E87AD1"/>
    <w:rsid w:val="00E90087"/>
    <w:rsid w:val="00E93D8C"/>
    <w:rsid w:val="00E94A7F"/>
    <w:rsid w:val="00E96605"/>
    <w:rsid w:val="00EA01FC"/>
    <w:rsid w:val="00EA1248"/>
    <w:rsid w:val="00EA2E6D"/>
    <w:rsid w:val="00EB1789"/>
    <w:rsid w:val="00EB1F3C"/>
    <w:rsid w:val="00EB1FEA"/>
    <w:rsid w:val="00EB6999"/>
    <w:rsid w:val="00EB7A8B"/>
    <w:rsid w:val="00EB7AC2"/>
    <w:rsid w:val="00EC2B97"/>
    <w:rsid w:val="00EC2D22"/>
    <w:rsid w:val="00EC46D6"/>
    <w:rsid w:val="00ED2E74"/>
    <w:rsid w:val="00ED3E22"/>
    <w:rsid w:val="00ED5263"/>
    <w:rsid w:val="00EE0BF4"/>
    <w:rsid w:val="00EE24B2"/>
    <w:rsid w:val="00EF0A7D"/>
    <w:rsid w:val="00F02218"/>
    <w:rsid w:val="00F02F8D"/>
    <w:rsid w:val="00F06299"/>
    <w:rsid w:val="00F15ED8"/>
    <w:rsid w:val="00F17558"/>
    <w:rsid w:val="00F206B5"/>
    <w:rsid w:val="00F20C9B"/>
    <w:rsid w:val="00F21640"/>
    <w:rsid w:val="00F255A7"/>
    <w:rsid w:val="00F2720D"/>
    <w:rsid w:val="00F33BAC"/>
    <w:rsid w:val="00F3700F"/>
    <w:rsid w:val="00F40F2A"/>
    <w:rsid w:val="00F42B32"/>
    <w:rsid w:val="00F43B3E"/>
    <w:rsid w:val="00F45D3C"/>
    <w:rsid w:val="00F5496C"/>
    <w:rsid w:val="00F566FA"/>
    <w:rsid w:val="00F62931"/>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 w:val="00FE5EF3"/>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EBD5E5"/>
  <w15:docId w15:val="{0BD76AD8-B2F6-48F0-A1CB-336A3570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aliases w:val="lp1"/>
    <w:basedOn w:val="Normal"/>
    <w:link w:val="ListeParagrafChar"/>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character" w:customStyle="1" w:styleId="ListeParagrafChar">
    <w:name w:val="Liste Paragraf Char"/>
    <w:aliases w:val="lp1 Char"/>
    <w:basedOn w:val="VarsaylanParagrafYazTipi"/>
    <w:link w:val="ListeParagraf"/>
    <w:uiPriority w:val="34"/>
    <w:locked/>
    <w:rsid w:val="0042002F"/>
    <w:rPr>
      <w:sz w:val="24"/>
    </w:rPr>
  </w:style>
  <w:style w:type="paragraph" w:styleId="HTMLncedenBiimlendirilmi">
    <w:name w:val="HTML Preformatted"/>
    <w:basedOn w:val="Normal"/>
    <w:link w:val="HTMLncedenBiimlendirilmiChar"/>
    <w:uiPriority w:val="99"/>
    <w:semiHidden/>
    <w:unhideWhenUsed/>
    <w:rsid w:val="006269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ncedenBiimlendirilmiChar">
    <w:name w:val="HTML Önceden Biçimlendirilmiş Char"/>
    <w:basedOn w:val="VarsaylanParagrafYazTipi"/>
    <w:link w:val="HTMLncedenBiimlendirilmi"/>
    <w:uiPriority w:val="99"/>
    <w:semiHidden/>
    <w:rsid w:val="0062693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119299455">
      <w:bodyDiv w:val="1"/>
      <w:marLeft w:val="0"/>
      <w:marRight w:val="0"/>
      <w:marTop w:val="0"/>
      <w:marBottom w:val="0"/>
      <w:divBdr>
        <w:top w:val="none" w:sz="0" w:space="0" w:color="auto"/>
        <w:left w:val="none" w:sz="0" w:space="0" w:color="auto"/>
        <w:bottom w:val="none" w:sz="0" w:space="0" w:color="auto"/>
        <w:right w:val="none" w:sz="0" w:space="0" w:color="auto"/>
      </w:divBdr>
      <w:divsChild>
        <w:div w:id="1210923476">
          <w:marLeft w:val="0"/>
          <w:marRight w:val="0"/>
          <w:marTop w:val="0"/>
          <w:marBottom w:val="0"/>
          <w:divBdr>
            <w:top w:val="none" w:sz="0" w:space="0" w:color="auto"/>
            <w:left w:val="none" w:sz="0" w:space="0" w:color="auto"/>
            <w:bottom w:val="none" w:sz="0" w:space="0" w:color="auto"/>
            <w:right w:val="none" w:sz="0" w:space="0" w:color="auto"/>
          </w:divBdr>
          <w:divsChild>
            <w:div w:id="1798139211">
              <w:marLeft w:val="0"/>
              <w:marRight w:val="0"/>
              <w:marTop w:val="0"/>
              <w:marBottom w:val="0"/>
              <w:divBdr>
                <w:top w:val="none" w:sz="0" w:space="0" w:color="auto"/>
                <w:left w:val="none" w:sz="0" w:space="0" w:color="auto"/>
                <w:bottom w:val="none" w:sz="0" w:space="0" w:color="auto"/>
                <w:right w:val="none" w:sz="0" w:space="0" w:color="auto"/>
              </w:divBdr>
            </w:div>
            <w:div w:id="2070373105">
              <w:marLeft w:val="0"/>
              <w:marRight w:val="0"/>
              <w:marTop w:val="0"/>
              <w:marBottom w:val="0"/>
              <w:divBdr>
                <w:top w:val="none" w:sz="0" w:space="0" w:color="auto"/>
                <w:left w:val="none" w:sz="0" w:space="0" w:color="auto"/>
                <w:bottom w:val="none" w:sz="0" w:space="0" w:color="auto"/>
                <w:right w:val="none" w:sz="0" w:space="0" w:color="auto"/>
              </w:divBdr>
            </w:div>
            <w:div w:id="1448432000">
              <w:marLeft w:val="0"/>
              <w:marRight w:val="0"/>
              <w:marTop w:val="0"/>
              <w:marBottom w:val="0"/>
              <w:divBdr>
                <w:top w:val="none" w:sz="0" w:space="0" w:color="auto"/>
                <w:left w:val="none" w:sz="0" w:space="0" w:color="auto"/>
                <w:bottom w:val="none" w:sz="0" w:space="0" w:color="auto"/>
                <w:right w:val="none" w:sz="0" w:space="0" w:color="auto"/>
              </w:divBdr>
            </w:div>
            <w:div w:id="9841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690370635">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4E74D-579C-47A6-AB1F-C7D30E5D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user</cp:lastModifiedBy>
  <cp:revision>2</cp:revision>
  <cp:lastPrinted>2022-10-07T11:06:00Z</cp:lastPrinted>
  <dcterms:created xsi:type="dcterms:W3CDTF">2024-09-19T12:46:00Z</dcterms:created>
  <dcterms:modified xsi:type="dcterms:W3CDTF">2024-09-19T12:46:00Z</dcterms:modified>
</cp:coreProperties>
</file>